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62F16">
        <w:rPr>
          <w:b/>
          <w:sz w:val="26"/>
          <w:szCs w:val="26"/>
        </w:rPr>
        <w:t>12 октября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D62F1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D62F16" w:rsidRPr="00D62F16">
              <w:t>фильтров для цеха №17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D62F16">
              <w:rPr>
                <w:lang w:eastAsia="en-US"/>
              </w:rPr>
              <w:t>173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62F1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62F16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D62F1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D62F16" w:rsidRPr="00D62F16">
              <w:t>фильтров для цеха №17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D62F16">
              <w:rPr>
                <w:lang w:eastAsia="en-US"/>
              </w:rPr>
              <w:t>173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C342CF" w:rsidRDefault="00C007EA" w:rsidP="00D62F16">
            <w:pPr>
              <w:pStyle w:val="ad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D62F16" w:rsidRPr="00D62F16">
              <w:rPr>
                <w:rFonts w:ascii="Times New Roman" w:hAnsi="Times New Roman"/>
                <w:sz w:val="24"/>
                <w:szCs w:val="24"/>
              </w:rPr>
              <w:t xml:space="preserve"> фильтров для цеха №17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D62F16">
              <w:rPr>
                <w:rFonts w:ascii="Times New Roman" w:hAnsi="Times New Roman"/>
                <w:sz w:val="24"/>
                <w:szCs w:val="24"/>
              </w:rPr>
              <w:t>173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FCA" w:rsidRPr="00011FCA">
              <w:rPr>
                <w:rFonts w:ascii="Times New Roman" w:hAnsi="Times New Roman"/>
                <w:iCs/>
                <w:sz w:val="24"/>
                <w:szCs w:val="24"/>
              </w:rPr>
              <w:t>ЗАО «ИЦ «Технохим»</w:t>
            </w:r>
            <w:r w:rsidR="00C16C73" w:rsidRPr="00011FC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1FCA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62F16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27</cp:revision>
  <cp:lastPrinted>2015-09-07T09:14:00Z</cp:lastPrinted>
  <dcterms:created xsi:type="dcterms:W3CDTF">2015-02-17T13:42:00Z</dcterms:created>
  <dcterms:modified xsi:type="dcterms:W3CDTF">2017-10-20T10:04:00Z</dcterms:modified>
</cp:coreProperties>
</file>